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84F1" w14:textId="77777777" w:rsidR="00B84E04" w:rsidRPr="00B84E04" w:rsidRDefault="00B84E04" w:rsidP="007D074F">
      <w:pPr>
        <w:rPr>
          <w:b/>
          <w:sz w:val="28"/>
          <w:szCs w:val="28"/>
        </w:rPr>
      </w:pPr>
    </w:p>
    <w:p w14:paraId="6D08EA1D" w14:textId="77777777" w:rsidR="000B2034" w:rsidRPr="00B84E04" w:rsidRDefault="000B2034" w:rsidP="00B84E04">
      <w:pPr>
        <w:jc w:val="center"/>
        <w:rPr>
          <w:b/>
          <w:sz w:val="28"/>
          <w:szCs w:val="28"/>
        </w:rPr>
      </w:pPr>
      <w:r w:rsidRPr="00B84E04">
        <w:rPr>
          <w:b/>
          <w:sz w:val="28"/>
          <w:szCs w:val="28"/>
        </w:rPr>
        <w:t>Modulo compliance GDPR da compilare a cura del fornitore</w:t>
      </w:r>
    </w:p>
    <w:p w14:paraId="0A0A5D97" w14:textId="77777777" w:rsidR="000B2034" w:rsidRDefault="000B2034" w:rsidP="000B2034">
      <w:pPr>
        <w:spacing w:line="360" w:lineRule="auto"/>
        <w:jc w:val="both"/>
      </w:pPr>
    </w:p>
    <w:p w14:paraId="1F6CEBFD" w14:textId="3E038DAC" w:rsidR="000B2034" w:rsidRDefault="000B2034" w:rsidP="00E34C6B">
      <w:pPr>
        <w:spacing w:line="360" w:lineRule="auto"/>
        <w:jc w:val="both"/>
      </w:pPr>
      <w:r>
        <w:t>Il presente modulo deve essere obbligatoriamente sottoscritto e presentato unitamente alla documentazione tecnica per garantire quanto previsto dal Regolamento Europeo per la Protezione dei Dati (GDPR, Regolamento UE 2016/679).</w:t>
      </w:r>
    </w:p>
    <w:p w14:paraId="30A5FAE3" w14:textId="77777777" w:rsidR="00B84E04" w:rsidRPr="00B84E04" w:rsidRDefault="00B84E04" w:rsidP="000B2034">
      <w:pPr>
        <w:rPr>
          <w:b/>
        </w:rPr>
      </w:pPr>
    </w:p>
    <w:p w14:paraId="5F726319" w14:textId="53A0810B" w:rsidR="00DF1146" w:rsidRDefault="000B2034" w:rsidP="00DF1146">
      <w:pPr>
        <w:jc w:val="both"/>
        <w:rPr>
          <w:b/>
        </w:rPr>
      </w:pPr>
      <w:r w:rsidRPr="00B84E04">
        <w:rPr>
          <w:b/>
        </w:rPr>
        <w:t>Oggetto:</w:t>
      </w:r>
      <w:r w:rsidR="00E34C6B">
        <w:rPr>
          <w:b/>
        </w:rPr>
        <w:t xml:space="preserve"> </w:t>
      </w:r>
      <w:r w:rsidR="00DF1146" w:rsidRPr="00DF1146">
        <w:rPr>
          <w:b/>
        </w:rPr>
        <w:t>FC25SER056 | Richiesta di partecipazione al procedimento di co-progettazione delle attività, dei progetti e degli interventi relativi alle sperimentazioni di domiciliarità comunitaria di cui alle DGR 1964/2021 e 1376/2024 e di cui all’avviso di co-progettazione adottato dell’Azienda sanitaria Universitaria Friuli Centrale (CIG B69FF8955C CUP F99G25000020002)</w:t>
      </w:r>
    </w:p>
    <w:p w14:paraId="28F5D3AA" w14:textId="77777777" w:rsidR="00DF1146" w:rsidRDefault="00DF1146" w:rsidP="00DF1146">
      <w:pPr>
        <w:jc w:val="both"/>
        <w:rPr>
          <w:b/>
        </w:rPr>
      </w:pPr>
    </w:p>
    <w:p w14:paraId="5E3B3D7A" w14:textId="0B707038" w:rsidR="000B2034" w:rsidRPr="007D074F" w:rsidRDefault="00DF1146" w:rsidP="00DF1146">
      <w:pPr>
        <w:jc w:val="both"/>
        <w:rPr>
          <w:b/>
        </w:rPr>
      </w:pPr>
      <w:r>
        <w:rPr>
          <w:b/>
        </w:rPr>
        <w:t>Ente del Terzo Settore</w:t>
      </w:r>
      <w:r w:rsidR="000B2034" w:rsidRPr="00B84E04">
        <w:rPr>
          <w:b/>
        </w:rPr>
        <w:t>:</w:t>
      </w:r>
    </w:p>
    <w:p w14:paraId="21B25D25" w14:textId="77777777" w:rsidR="00086BA4" w:rsidRPr="00B84E04" w:rsidRDefault="000B2034" w:rsidP="00050F74">
      <w:pPr>
        <w:spacing w:line="360" w:lineRule="auto"/>
        <w:jc w:val="both"/>
      </w:pPr>
      <w:r w:rsidRPr="00B84E04">
        <w:t>Visto l’art. 24 del Regolamento, il quale stabilisce che:“ Tenuto conto della natura, dell’ambito di applicazione, del contesto e delle finalità del trattamento, nonché dei rischi aventi probabilità e gravità diverse per i diritti e le libertà delle persone fisiche, il titolare del trattamento</w:t>
      </w:r>
      <w:r w:rsidR="00492D1B" w:rsidRPr="00B84E04">
        <w:t xml:space="preserve"> (la ditta produttrice dell’applicativo / software) </w:t>
      </w:r>
      <w:r w:rsidRPr="00B84E04">
        <w:t>mette in atto misure tecniche e organizzative adeguate per garantire, ed essere in grado di dimostrare, che il trattamento è effettuato conformemente al presente regolamento. Dette misure sono riesaminate e aggiorna</w:t>
      </w:r>
      <w:r w:rsidR="0086581F" w:rsidRPr="00B84E04">
        <w:t>te qualora necessario”;</w:t>
      </w:r>
    </w:p>
    <w:p w14:paraId="52AC1687" w14:textId="77777777" w:rsidR="0086581F" w:rsidRPr="00B84E04" w:rsidRDefault="0086581F" w:rsidP="00050F74">
      <w:pPr>
        <w:spacing w:line="360" w:lineRule="auto"/>
        <w:jc w:val="both"/>
      </w:pPr>
      <w:r w:rsidRPr="00B84E04">
        <w:t>Visto l’art. 28 del Regolamento, il quale stabilisce che “qualora un trattamento debba essere effettuato per conto del titolare del trattamento (ASUFC nell’ambito della gara in oggetto), quest’ultimo ricorre unicamente a responsabili del trattamento</w:t>
      </w:r>
      <w:r w:rsidR="00492D1B" w:rsidRPr="00B84E04">
        <w:t xml:space="preserve"> (ditta fornitrice dell’applicativo / software)</w:t>
      </w:r>
      <w:r w:rsidRPr="00B84E04">
        <w:t xml:space="preserve"> che presentino garanzie sufficienti per mettere in atto misure tecniche ed organizzative adeguate in modo tale che il trattamento soddisfi i requisiti del presente regolamento e garantisca la tutela dei diritti dell’interessato”.</w:t>
      </w:r>
    </w:p>
    <w:p w14:paraId="2EE91AD3" w14:textId="77777777" w:rsidR="000B2034" w:rsidRPr="00B84E04" w:rsidRDefault="000B2034" w:rsidP="00B84E04">
      <w:pPr>
        <w:spacing w:line="360" w:lineRule="auto"/>
        <w:jc w:val="both"/>
      </w:pPr>
      <w:r w:rsidRPr="00B84E04">
        <w:t>Si dichiara</w:t>
      </w:r>
      <w:r w:rsidR="00492D1B" w:rsidRPr="00B84E04">
        <w:t>, sotto la propria responsabilità,</w:t>
      </w:r>
      <w:r w:rsidRPr="00B84E04">
        <w:t xml:space="preserve"> che gli apparati e/o il software fornito è aderente al Regolamento Europeo per la Protezione dei Dati (GDPR, Rego</w:t>
      </w:r>
      <w:r w:rsidR="0007482A" w:rsidRPr="00B84E04">
        <w:t xml:space="preserve">lamento UE 2016/679) e ss.mm.ii e che la Ditta mette in atto misure tecniche ed organizzative adeguate affinché il trattamento effettuato sia conforme al predetto regolamento. </w:t>
      </w:r>
      <w:r w:rsidRPr="00B84E04">
        <w:t>L’adeguamento normativo, senza oneri aggiuntivi, dovrà essere garantito anche in caso di nuove prescrizioni emanate in futuro dalle Autorità Compenti.</w:t>
      </w:r>
    </w:p>
    <w:p w14:paraId="6F0ED451" w14:textId="12DFA29C" w:rsidR="000B2034" w:rsidRDefault="000B2034" w:rsidP="000B2034"/>
    <w:p w14:paraId="286E0381" w14:textId="7842B7D5" w:rsidR="00522DFB" w:rsidRDefault="00522DFB" w:rsidP="000B2034">
      <w:r>
        <w:t>Sottoscritto digitalmente da</w:t>
      </w:r>
      <w:r w:rsidR="00DF1146">
        <w:t>ll’Ente del Terzo Settore</w:t>
      </w:r>
      <w:r>
        <w:t>.</w:t>
      </w:r>
    </w:p>
    <w:sectPr w:rsidR="00522DF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272A" w14:textId="77777777" w:rsidR="00E42751" w:rsidRDefault="00E42751" w:rsidP="00050F74">
      <w:pPr>
        <w:spacing w:after="0" w:line="240" w:lineRule="auto"/>
      </w:pPr>
      <w:r>
        <w:separator/>
      </w:r>
    </w:p>
  </w:endnote>
  <w:endnote w:type="continuationSeparator" w:id="0">
    <w:p w14:paraId="29DE000D" w14:textId="77777777" w:rsidR="00E42751" w:rsidRDefault="00E42751" w:rsidP="0005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1C51" w14:textId="77777777" w:rsidR="00E42751" w:rsidRDefault="00E42751" w:rsidP="00050F74">
      <w:pPr>
        <w:spacing w:after="0" w:line="240" w:lineRule="auto"/>
      </w:pPr>
      <w:r>
        <w:separator/>
      </w:r>
    </w:p>
  </w:footnote>
  <w:footnote w:type="continuationSeparator" w:id="0">
    <w:p w14:paraId="576011CB" w14:textId="77777777" w:rsidR="00E42751" w:rsidRDefault="00E42751" w:rsidP="0005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8304" w14:textId="77777777" w:rsidR="00050F74" w:rsidRDefault="00050F74" w:rsidP="00050F74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1B368550" wp14:editId="15A4FF12">
          <wp:extent cx="1438910" cy="1005840"/>
          <wp:effectExtent l="0" t="0" r="889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8F"/>
    <w:rsid w:val="00050F74"/>
    <w:rsid w:val="0007482A"/>
    <w:rsid w:val="00086BA4"/>
    <w:rsid w:val="000B2034"/>
    <w:rsid w:val="001B132A"/>
    <w:rsid w:val="00286F70"/>
    <w:rsid w:val="003549C4"/>
    <w:rsid w:val="0042141A"/>
    <w:rsid w:val="00492D1B"/>
    <w:rsid w:val="0052098F"/>
    <w:rsid w:val="00522DFB"/>
    <w:rsid w:val="00585E0E"/>
    <w:rsid w:val="005D2B23"/>
    <w:rsid w:val="006810B8"/>
    <w:rsid w:val="006D22D2"/>
    <w:rsid w:val="007D074F"/>
    <w:rsid w:val="0086581F"/>
    <w:rsid w:val="00B84E04"/>
    <w:rsid w:val="00BF2F51"/>
    <w:rsid w:val="00C16DEC"/>
    <w:rsid w:val="00DF1146"/>
    <w:rsid w:val="00DF3C05"/>
    <w:rsid w:val="00E34C6B"/>
    <w:rsid w:val="00E4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67FDD5"/>
  <w15:docId w15:val="{6FC8491B-8D40-4BCD-BFFB-2BB2C778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F74"/>
  </w:style>
  <w:style w:type="paragraph" w:styleId="Pidipagina">
    <w:name w:val="footer"/>
    <w:basedOn w:val="Normale"/>
    <w:link w:val="PidipaginaCarattere"/>
    <w:uiPriority w:val="99"/>
    <w:unhideWhenUsed/>
    <w:rsid w:val="0005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F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Mario</dc:creator>
  <cp:lastModifiedBy>Carmen Vigilanti</cp:lastModifiedBy>
  <cp:revision>12</cp:revision>
  <dcterms:created xsi:type="dcterms:W3CDTF">2024-06-03T08:42:00Z</dcterms:created>
  <dcterms:modified xsi:type="dcterms:W3CDTF">2025-04-28T13:17:00Z</dcterms:modified>
</cp:coreProperties>
</file>