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3"/>
        <w:gridCol w:w="818"/>
        <w:gridCol w:w="993"/>
        <w:gridCol w:w="3946"/>
        <w:gridCol w:w="3946"/>
      </w:tblGrid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SCHEDA FORNITORE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RAGIONE SOCIALE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LEGALE*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E21" w:rsidRPr="00C61A44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61A4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PEC</w:t>
            </w: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PARTITA IVA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    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CODICE FISCALE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 ISCRIZIONE REGISTRO IMPRESE E SEDE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SEDE DI RICEZIONE ORDINI</w:t>
            </w:r>
            <w:r w:rsidR="00973C5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PER IL RECAPITO DEGLI ORDINI TRAMITE NSO – NODO SMISTAMENTO ORDINI </w:t>
            </w: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1 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Canale di ricezione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Identificativo del canale – Indirizzo telematico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di un contatto per problematiche</w:t>
            </w:r>
            <w:r w:rsidR="00151AAA">
              <w:rPr>
                <w:rFonts w:ascii="Calibri" w:eastAsia="Times New Roman" w:hAnsi="Calibri" w:cs="Calibri"/>
                <w:color w:val="000000"/>
                <w:lang w:eastAsia="it-IT"/>
              </w:rPr>
              <w:t>*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    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PEC</w:t>
            </w:r>
            <w:r w:rsidR="001A5E21"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Ufficio Ordini: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SEDE OPERATIVA: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Indirizzo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A5E21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TEL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E21" w:rsidRPr="001A5E21" w:rsidRDefault="00C61A44" w:rsidP="001A5E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PEC: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E21" w:rsidRPr="001A5E21" w:rsidRDefault="001A5E21" w:rsidP="001A5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95D9D" w:rsidRPr="001A5E21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5D9D" w:rsidRPr="001A5E21" w:rsidRDefault="00195D9D" w:rsidP="001A5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RECAPITI </w:t>
            </w:r>
            <w:r w:rsidR="004960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UFFICIO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FATTURAZIONE </w:t>
            </w:r>
            <w:r w:rsidR="004960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 GESTIONE INCASS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</w:t>
            </w:r>
            <w:r w:rsidR="004960E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da CLIENTI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41C" w:rsidRPr="00D9609B" w:rsidRDefault="00A8141C" w:rsidP="00D96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contatto per problematiche fattura elettronica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41C" w:rsidRPr="00D9609B" w:rsidRDefault="00A8141C" w:rsidP="00D960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8141C" w:rsidRPr="001A5E21" w:rsidTr="00A8141C">
        <w:trPr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 w:rsidRPr="00A8141C">
              <w:rPr>
                <w:rFonts w:ascii="Calibri" w:eastAsia="Times New Roman" w:hAnsi="Calibri" w:cs="Calibri"/>
                <w:color w:val="000000"/>
                <w:lang w:eastAsia="it-IT"/>
              </w:rPr>
              <w:t>tel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3946" w:type="dxa"/>
            <w:vAlign w:val="center"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41C" w:rsidRPr="00A8141C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 w:rsidRPr="00A8141C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E-mail per invio avviso emissione mandato</w:t>
            </w:r>
            <w:r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 xml:space="preserve"> di pagamento 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41C" w:rsidRPr="001A5E21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bookmarkStart w:id="0" w:name="_GoBack"/>
            <w:bookmarkEnd w:id="0"/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DATI BANCARI (conto corrente dedicato ex art. 3 l. 136/2010 e </w:t>
            </w:r>
            <w:proofErr w:type="spellStart"/>
            <w:proofErr w:type="gramStart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s.m.i.</w:t>
            </w:r>
            <w:proofErr w:type="spellEnd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)*</w:t>
            </w:r>
            <w:proofErr w:type="gramEnd"/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it-IT"/>
              </w:rPr>
              <w:t xml:space="preserve"> 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BANCA*: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AGENZIA*: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6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N. CONTO CORRENTE DEDICATO*: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IBAN*: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CIN*: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9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di chi opera effettivamente sul conto*: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897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CODICE FISCALE di chi opera effettivamente sul conto*: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CONTATTI UTILI</w:t>
            </w:r>
          </w:p>
        </w:tc>
      </w:tr>
      <w:tr w:rsidR="00A8141C" w:rsidRPr="001A5E21" w:rsidTr="00A8141C">
        <w:trPr>
          <w:gridAfter w:val="1"/>
          <w:wAfter w:w="3946" w:type="dxa"/>
          <w:trHeight w:val="15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GARE (OFFERTE, MEPA, FIDEIUSSIONI)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1800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NOMINATIVO E QUALIFICA DEL REFERENTE UFFICIO ORDINI (ORDINATIVI, CONSEGNE, FATTURAZIONE)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tel. 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E-mail: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1200"/>
        </w:trPr>
        <w:tc>
          <w:tcPr>
            <w:tcW w:w="3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NOTE: 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>Si prega di inserire qualsiasi informazione utile per contattarvi</w:t>
            </w:r>
          </w:p>
        </w:tc>
        <w:tc>
          <w:tcPr>
            <w:tcW w:w="57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B55672" w:rsidTr="00A8141C">
        <w:trPr>
          <w:gridAfter w:val="1"/>
          <w:wAfter w:w="3946" w:type="dxa"/>
          <w:trHeight w:val="495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41C" w:rsidRPr="00B55672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5567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NOME E COGNOME DEL LEGALE RAPPRESENTANTE O DI UN SUO PROCURATORE* (allegare documento d’identità)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1545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1. Il </w:t>
            </w:r>
            <w:proofErr w:type="spellStart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sottoscritto_________________________assume</w:t>
            </w:r>
            <w:proofErr w:type="spellEnd"/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tutti gli obblighi di tracciabilità dei flussi finanziari di cui all’articolo 3 della legge 13 agosto 2010, n. 136 e successive modifiche;</w:t>
            </w: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br/>
              <w:t xml:space="preserve">2. L’appaltatore si impegna a dare immediata comunicazione alla stazione appaltante ed alla prefettura-ufficio territoriale del Governo della provincia di (…) della notizia dell’inadempimento della propria controparte (subappaltatore/subcontraente) agli obblighi di tracciabilità finanziaria. 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3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DATA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FIRMA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A8141C" w:rsidRPr="001A5E21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8141C" w:rsidRPr="001A5E21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8141C" w:rsidRPr="001A5E21" w:rsidTr="00A8141C">
        <w:trPr>
          <w:gridAfter w:val="1"/>
          <w:wAfter w:w="3946" w:type="dxa"/>
          <w:trHeight w:val="300"/>
        </w:trPr>
        <w:tc>
          <w:tcPr>
            <w:tcW w:w="9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Note: </w:t>
            </w:r>
          </w:p>
        </w:tc>
      </w:tr>
      <w:tr w:rsidR="00A8141C" w:rsidRPr="001A5E21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41C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 dati contrassegnati da asterisco (*) vanno compilati obbligatoriamente</w:t>
            </w:r>
          </w:p>
          <w:p w:rsidR="00A8141C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it-IT"/>
              </w:rPr>
              <w:t xml:space="preserve">1 </w:t>
            </w: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Per eventuali informazioni sul NSO si consiglia di visionare, ad. es., il seguente link: https://www.giurdanella.it/2021/03/il-nodo-smistamento-ordini-nso-e-gli-acquisti-di-beni-e-servizi-nelle-aziende-sanitarie/. </w:t>
            </w:r>
            <w:proofErr w:type="gramStart"/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E'</w:t>
            </w:r>
            <w:proofErr w:type="gramEnd"/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scattato l’obbligo per le Amministrazioni del Servizio Sanitario Nazionale di effettuare gli ordini inerenti agli acquisti di beni e servizi tramite il Nucleo Smistamento Ordini (NSO), rispettivamente dal 01/02/2020 e dal 01/01/2021. </w:t>
            </w:r>
            <w:r w:rsidRPr="001A5E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br/>
            </w:r>
          </w:p>
        </w:tc>
      </w:tr>
      <w:tr w:rsidR="00A8141C" w:rsidRPr="001A5E21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A8141C" w:rsidRPr="001A5E21" w:rsidTr="00A8141C">
        <w:trPr>
          <w:gridAfter w:val="1"/>
          <w:wAfter w:w="3946" w:type="dxa"/>
          <w:trHeight w:val="450"/>
        </w:trPr>
        <w:tc>
          <w:tcPr>
            <w:tcW w:w="94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1C" w:rsidRPr="001A5E21" w:rsidRDefault="00A8141C" w:rsidP="00A814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E05008" w:rsidRDefault="00E05008"/>
    <w:sectPr w:rsidR="00E05008" w:rsidSect="00A8141C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21"/>
    <w:rsid w:val="00151AAA"/>
    <w:rsid w:val="00195D9D"/>
    <w:rsid w:val="001A5E21"/>
    <w:rsid w:val="003E0BD2"/>
    <w:rsid w:val="00440C60"/>
    <w:rsid w:val="004960E8"/>
    <w:rsid w:val="009039CE"/>
    <w:rsid w:val="00973C58"/>
    <w:rsid w:val="00A8141C"/>
    <w:rsid w:val="00B55672"/>
    <w:rsid w:val="00C61A44"/>
    <w:rsid w:val="00D9609B"/>
    <w:rsid w:val="00E05008"/>
    <w:rsid w:val="00E52146"/>
    <w:rsid w:val="00E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F963"/>
  <w15:chartTrackingRefBased/>
  <w15:docId w15:val="{262A9C5A-9529-4AC8-8937-93C6067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2024-08-19T15:19:00Z</cp:lastPrinted>
  <dcterms:created xsi:type="dcterms:W3CDTF">2024-08-19T15:24:00Z</dcterms:created>
  <dcterms:modified xsi:type="dcterms:W3CDTF">2024-08-21T10:29:00Z</dcterms:modified>
</cp:coreProperties>
</file>