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78" w:type="pct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4099"/>
        <w:gridCol w:w="3491"/>
        <w:gridCol w:w="1502"/>
        <w:gridCol w:w="38"/>
      </w:tblGrid>
      <w:tr w:rsidR="00501D2E" w:rsidRPr="00501D2E" w:rsidTr="00501D2E">
        <w:trPr>
          <w:trHeight w:val="17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it-IT"/>
              </w:rPr>
            </w:pPr>
            <w:bookmarkStart w:id="0" w:name="RANGE!B1:E13"/>
            <w:r w:rsidRPr="00501D2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it-IT"/>
              </w:rPr>
              <w:t>FC25INV001</w:t>
            </w:r>
            <w:r w:rsidRPr="00501D2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it-IT"/>
              </w:rPr>
              <w:br/>
              <w:t>Fornitura di poltrone operative e sedie varie per le esigenze dei vari reparti dell’ASU FC.</w:t>
            </w:r>
            <w:r w:rsidRPr="00501D2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eastAsia="it-IT"/>
              </w:rPr>
              <w:br/>
              <w:t xml:space="preserve"> CIG B8C06FAE05 – CUP F24E25000020002</w:t>
            </w:r>
            <w:bookmarkEnd w:id="0"/>
          </w:p>
        </w:tc>
      </w:tr>
      <w:tr w:rsidR="00501D2E" w:rsidRPr="00501D2E" w:rsidTr="00501D2E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u w:val="single"/>
                <w:lang w:eastAsia="it-IT"/>
              </w:rPr>
            </w:pPr>
            <w:r w:rsidRPr="00501D2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u w:val="single"/>
                <w:lang w:eastAsia="it-IT"/>
              </w:rPr>
              <w:t>ALLEGATO N.1 - FABBISOGNI</w:t>
            </w:r>
          </w:p>
        </w:tc>
      </w:tr>
      <w:tr w:rsidR="00501D2E" w:rsidRPr="00501D2E" w:rsidTr="00501D2E">
        <w:trPr>
          <w:gridAfter w:val="1"/>
          <w:wAfter w:w="18" w:type="pct"/>
          <w:trHeight w:val="330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8"/>
                <w:szCs w:val="28"/>
                <w:u w:val="single"/>
                <w:lang w:eastAsia="it-IT"/>
              </w:rPr>
            </w:pPr>
          </w:p>
        </w:tc>
        <w:tc>
          <w:tcPr>
            <w:tcW w:w="19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</w:pPr>
            <w:r w:rsidRPr="00501D2E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</w:pPr>
            <w:r w:rsidRPr="00501D2E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</w:pPr>
            <w:r w:rsidRPr="00501D2E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01D2E" w:rsidRPr="00501D2E" w:rsidTr="00501D2E">
        <w:trPr>
          <w:gridAfter w:val="1"/>
          <w:wAfter w:w="18" w:type="pct"/>
          <w:trHeight w:val="465"/>
        </w:trPr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  <w:t>PRODOTTO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  <w:t>DESCRIZIONE FABBISOGNO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  <w:t xml:space="preserve">CRITERI AMBIENTALI MINIMI </w:t>
            </w:r>
            <w:r w:rsidRPr="00501D2E">
              <w:rPr>
                <w:rFonts w:ascii="Verdana" w:eastAsia="Times New Roman" w:hAnsi="Verdana" w:cs="Calibri"/>
                <w:b/>
                <w:bCs/>
                <w:noProof w:val="0"/>
                <w:sz w:val="18"/>
                <w:szCs w:val="18"/>
                <w:lang w:eastAsia="it-IT"/>
              </w:rPr>
              <w:br/>
              <w:t>DM 23.06.2022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noProof w:val="0"/>
                <w:color w:val="000000"/>
                <w:sz w:val="18"/>
                <w:szCs w:val="18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b/>
                <w:bCs/>
                <w:noProof w:val="0"/>
                <w:color w:val="000000"/>
                <w:sz w:val="18"/>
                <w:szCs w:val="18"/>
                <w:lang w:eastAsia="it-IT"/>
              </w:rPr>
              <w:t xml:space="preserve">FABBISOGNO </w:t>
            </w:r>
          </w:p>
        </w:tc>
      </w:tr>
      <w:tr w:rsidR="00501D2E" w:rsidRPr="00501D2E" w:rsidTr="00501D2E">
        <w:trPr>
          <w:gridAfter w:val="1"/>
          <w:wAfter w:w="18" w:type="pct"/>
          <w:trHeight w:val="2595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POLTRONA OPERATIVA CON BRACCIOLI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POLTRONA OPERATIVA CON BASAMENTO A 5 RAZZE CON RUOTE AUTOFRENANTI E PIROETTANTI, DOTATA DI MECCANISMO SINCRONIZZATO E BRACCIOLI REGOLABILI. SCHIENALE ALTO (ALTEZZA MINIMA 50 CM), REGOLABILE IN ALTEZZA, DOTATO DI GUSCIO ESTERNO IN MATERIALE PLASTICO. SCHIENALE E SEDUTA IMBOTTITI CON MATERIALE IGNIFUGO CON CLASSE DI REAZIONE AL FUOCO  1 IM E PRIVO DI CFC, SEDILE REGOLABILE IN ALTEZZA. PORTATA DI ALMENO 110 KG. CERTIFICAZIONE REAZIONE AL FUOCO CLASSE 1 IM, CERTIFICAZIONE UNI EN 1335 TIPOLOGIA B, CONFORMITA' AL D.LGS 81/2008 ED AI CAM, CERTIFICAZIONE CLASSE E1 BASSA EMISSIONE DI FORMALDEIDE.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IN FASE D’ORDINE VERRA’ DA NOI INDICATA LA TIPOLOGIA DI RIVESTIMENTO IGNIFUGO (TESSUTO O ECOPELLE) ED IL COLORE (BLU O NERO).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3)MATERIALI PLASTICI ART. 4.1.6;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4)MATERIALI PER RIVESTIMENTI ART. 4.1.7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5)MATERIALI DI IMBOTTITURA ART. 4.1.8;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6)REQUISITI DEL PRODOT</w:t>
            </w:r>
            <w:bookmarkStart w:id="1" w:name="_GoBack"/>
            <w:bookmarkEnd w:id="1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TO FINALE ART. 4.1.9;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7)IMBALLAGGI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8)RITIRO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9)GARANZIA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475</w:t>
            </w:r>
          </w:p>
        </w:tc>
      </w:tr>
      <w:tr w:rsidR="00501D2E" w:rsidRPr="00501D2E" w:rsidTr="00501D2E">
        <w:trPr>
          <w:gridAfter w:val="1"/>
          <w:wAfter w:w="18" w:type="pct"/>
          <w:trHeight w:val="2670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POLTRONA OPERATIVA SENZA BRACCIOLI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POLTRONA OPERATIVA CON BASAMENTO A 5 RAZZE CON RUOTE AUTOFRENANTI E PIROETTANTI, DOTATA DI MECCANISMO SINCRONIZZATO. SCHIENALE ALTO (ALTEZZA MINIMA 50 CM), REGOLABILE IN ALTEZZA, DOTATO DI GUSCIO ESTERNO IN MATERIALE PLASTICO. SCHIENALE E SEDUTA IMBOTTITI CON MATERIALE IGNIFUGO CON CLASSE DI REAZIONE AL FUOCO  1 IM E PRIVO DI CFC, SEDILE REGOLABILE IN ALTEZZA. PORTATA DI ALMENO 110 KG. CERTIFICAZIONE REAZIONE AL FUOCO CLASSE 1 IM, CERTIFICAZIONE UNI EN 1335 TIPOLOGIA B, CONFORMITA' AL D.LGS 81/2008 ED AI CAM, CERTIFICAZIONE CLASSE E1 BASSA EMISSIONE DI FORMALDEIDE.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IN FASE D’ORDINE VERRA’ DA NOI INDICATA LA TIPOLOGIA DI RIVESTIMENTO IGNIFUGO (TESSUTO O ECOPELLE) ED IL COLORE (BLU O NERO).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3)MATERIALI PLASTICI ART. 4.1.6;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4)MATERIALI PER RIVESTIMENTI ART. 4.1.7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5)MATERIALI DI IMBOTTITURA ART. 4.1.8;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6)REQUISITI DEL PRODOTTO FINALE ART. 4.1.9;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7)IMBALLAGGI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8)RITIRO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9)GARANZIA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4</w:t>
            </w:r>
          </w:p>
        </w:tc>
      </w:tr>
      <w:tr w:rsidR="00501D2E" w:rsidRPr="00501D2E" w:rsidTr="00501D2E">
        <w:trPr>
          <w:gridAfter w:val="1"/>
          <w:wAfter w:w="18" w:type="pct"/>
          <w:trHeight w:val="2295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SEDIA IN POLIPROPILENE CON BRACCIOLI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“SEDIA VISITATORI” IN POLIPROPILENE CON TELAIO A QUATTRO GAMBE IN TUBOLARE D'ACCIAIO A SEZIONE TONDA, VERNICIATA A POLVERI EPOSSIDICHE ANTIGRAFFIO, CON SCHIENALE (DI ALTEZZA NON INFERIORE A 43 CM) E SEDILE SEPARATI IN POLIPROPILENE IGNIFUGO SP. 3 MM CIRCA, DOTATA DI BRACCIOLI IN TONDINO DI ACCIAIO VERNICIATO CON COPERTURA IN NYLON/POLIPROPILENE E PIEDINI ANTISCIVOLO FISSI IN MATERIALE PLASTICO. PORTATA DI ALMENO 110 KG. IMPILABILI. CERTIFICAZIONE REAZIONE AL FUOCO CLASSE 1, CERTIFICAZIONE UNI EN 1022, CONFORMITA' AL D.LGS 81/2008 ED AI CAM, CERTIFICAZIONE CLASSE E1 BASSA EMISSIONE DI FORMALDEIDE.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- IN FASE D’ORDINE NSO VERRA’ DA NOI INDICATO IL COLORE BLU O NERO.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3)MATERIALI PLASTICI ART. 4.1.6;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4)REQUISITI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6)RITIRO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7)GARANZIA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104</w:t>
            </w:r>
          </w:p>
        </w:tc>
      </w:tr>
      <w:tr w:rsidR="00501D2E" w:rsidRPr="00501D2E" w:rsidTr="00501D2E">
        <w:trPr>
          <w:gridAfter w:val="1"/>
          <w:wAfter w:w="18" w:type="pct"/>
          <w:trHeight w:val="2295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lastRenderedPageBreak/>
              <w:t>SEDIA IN POLIPROPILENE SENZA BRACCIOLI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“SEDIA VISITATORI” IN POLIPROPILENE CON TELAIO A QUATTRO GAMBE IN TUBOLARE D'ACCIAIO A SEZIONE TONDA, VERNICIATO A POLVERI EPOSSIDICHE </w:t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ANTIGRAFFIO,  CON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SCHIENALE (DI ALTEZZA NON INFERIORE A 43 CM) E SEDILE SEPARATI IN POLIPROPILENE IGNIFUGO SP. 3 MM CIRCA, DOTATA DI PIEDINI ANTISCIVOLO FISSI IN MATERIALE PLASTICO. PORTATA DI ALMENO 110 KG. IMPILABILI. CERTIFICAZIONE REAZIONE AL FUOCO CLASSE 1, CERTIFICAZIONE UNI EN 1022, CONFORMITA' AL D.LGS 81/2008 ED AI CAM, CERTIFICAZIONE CLASSE E1 BASSA EMISSIONE DI FORMALDEIDE.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- IN FASE D’ORDINE NSO VERRA’ DA NOI INDICATO IL COLORE BLU O NERO.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3)MATERIALI PLASTICI ART. 4.1.6;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4)REQUISITI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6)RITIRO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7)GARANZIA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329</w:t>
            </w:r>
          </w:p>
        </w:tc>
      </w:tr>
      <w:tr w:rsidR="00501D2E" w:rsidRPr="00501D2E" w:rsidTr="00501D2E">
        <w:trPr>
          <w:gridAfter w:val="1"/>
          <w:wAfter w:w="18" w:type="pct"/>
          <w:trHeight w:val="2340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SEDIA DA UFFICIO 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SEDIA FISSA "DA UFFICIO” SU 4 GAMBE IN TUBOLARE DI ACCIAIO, CON SCHIENALE E SEDILE SEPARATI, IMBOTTITI. PORTATA DI ALMENO 110 KG. CERTIFICAZIONE REAZIONE AL FUOCO CLASSE 1 IM, CERTIFICAZIONE UNI EN 1335, CONFORMITA' AL D.LGS 81/2008 ED AI CAM, CERTIFICAZIONE CLASSE E1 BASSA EMISSIONE DI FORMALDEIDE.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- IN FASE D’ORDINE NSO VERRA’ DA NOI INDICATA LA TIPOLOGIA DI RIVESTIMENTO IGNIFUGO (TESSUTO O ECOPELLE) ED IL COLORE BLU O NERO.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3)MATERIALI PLASTICI ART. 4.1.6;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4)MATERIALI PER RIVESTIMENTI ART. 4.1.7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5)MATERIALI DI IMBOTTITURA ART. 4.1.8;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6)REQUISITI DEL PRODOTTO FINALE ART. 4.1.9;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7)IMBALLAGGI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8)RITIRO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9)GARANZIA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83</w:t>
            </w:r>
          </w:p>
        </w:tc>
      </w:tr>
      <w:tr w:rsidR="00501D2E" w:rsidRPr="00501D2E" w:rsidTr="00501D2E">
        <w:trPr>
          <w:gridAfter w:val="1"/>
          <w:wAfter w:w="18" w:type="pct"/>
          <w:trHeight w:val="1680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1 POSTO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IN LAMIERA MICROFORATA, TELAIO E GAMBE IN TUBOLARE DI ACCIAIO DA 1,2/1,5 MM, PRIVA DI SPIGOLI VIVI. STRUTTURA SOLIDA, APPOGGIO AL PAVIMENTO, VERNICIATURA CON POLVERI EPOSSIDICHE. IDONEA PER SALE D'ATTESA: 1 POSTO A SEDERE. CERTIFICAZIONE UNI EN 1022, CONFORMITA' AI CAM.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4)IMBALLAGGI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10</w:t>
            </w:r>
          </w:p>
        </w:tc>
      </w:tr>
      <w:tr w:rsidR="00501D2E" w:rsidRPr="00501D2E" w:rsidTr="00501D2E">
        <w:trPr>
          <w:gridAfter w:val="1"/>
          <w:wAfter w:w="18" w:type="pct"/>
          <w:trHeight w:val="1665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2 POSTI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IN LAMIERA MICROFORATA, TELAIO E GAMBE IN TUBOLARE DI ACCIAIO DA 1,2/1,5 MM, PRIVE DI SPIGOLI VIVI. STRUTTURA SOLIDA CON BARRA ORRIZZONATLE, APPOGGIO AL PAVIMENTO, VERNICIATURA CON POLVERI EPOSSIDICHE. IDONEA PER SALE D'ATTESA: 2 POSTI A SEDERE.  CERTIFICAZIONE UNI EN 1022, CONFORMITA' AI CAM.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4)IMBALLAGGI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45</w:t>
            </w:r>
          </w:p>
        </w:tc>
      </w:tr>
      <w:tr w:rsidR="00501D2E" w:rsidRPr="00501D2E" w:rsidTr="00501D2E">
        <w:trPr>
          <w:gridAfter w:val="1"/>
          <w:wAfter w:w="18" w:type="pct"/>
          <w:trHeight w:val="1665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3 POSTI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IN LAMIERA MICROFORATA, TELAIO E GAMBE IN TUBOLARE DI ACCIAIO DA 1,2/1,5 MM, PRIVE DI SPIGOLI VIVI. STRUTTURA SOLIDA CON BARRA ORRIZZONATLE, APPOGGIO AL PAVIMENTO, VERNICIATURA CON POLVERI EPOSSIDICHE. IDONEA PER SALE D'ATTESA: 3 POSTI A SEDERE.  CERTIFICAZIONE UNI EN 1022, CONFORMITA' AI CAM.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4)IMBALLAGGI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44</w:t>
            </w:r>
          </w:p>
        </w:tc>
      </w:tr>
      <w:tr w:rsidR="00501D2E" w:rsidRPr="00501D2E" w:rsidTr="00501D2E">
        <w:trPr>
          <w:gridAfter w:val="1"/>
          <w:wAfter w:w="18" w:type="pct"/>
          <w:trHeight w:val="1740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4 POSTI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both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SEDUTA SU BARRA IN LAMIERA MICROFORATA, TELAIO E GAMBE IN TUBOLARE DI ACCIAIO DA 1,2/1,5 MM, PRIVE DI SPIGOLI VIVI. STRUTTURA SOLIDA CON BARRA ORRIZZONATLE, APPOGGIO AL PAVIMENTO, VERNICIATURA CON POLVERI EPOSSIDICHE. IDONEA PER SALE D'ATTESA: 4 POSTI A SEDERE.  CERTIFICAZIONE UNI EN 1022, CONFORMITA' AI CAM.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1)ECOPROGETTAZIONE ART. 4.1.1;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2)EMISSIONE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COMPOSITI ORGANICI VOLATILI ART. 4.1.4; 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 xml:space="preserve">3)REQUISITI DEL PRODOTTO FINALE ART. 4.1.9; </w:t>
            </w:r>
          </w:p>
          <w:p w:rsidR="00501D2E" w:rsidRPr="00501D2E" w:rsidRDefault="00501D2E" w:rsidP="00501D2E">
            <w:pPr>
              <w:spacing w:after="0" w:line="240" w:lineRule="auto"/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4)IMBALLAGGI ART 4.1.10;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</w:r>
            <w:proofErr w:type="gramStart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>5)RITIRO</w:t>
            </w:r>
            <w:proofErr w:type="gramEnd"/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t xml:space="preserve"> IMBALLAGGI ART 4.2.1;</w:t>
            </w:r>
            <w:r w:rsidRPr="00501D2E">
              <w:rPr>
                <w:rFonts w:ascii="Verdana" w:eastAsia="Times New Roman" w:hAnsi="Verdana" w:cs="Calibri"/>
                <w:noProof w:val="0"/>
                <w:sz w:val="16"/>
                <w:szCs w:val="16"/>
                <w:lang w:eastAsia="it-IT"/>
              </w:rPr>
              <w:br/>
              <w:t>6)GARANZIA ART 4.2.2.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1D2E" w:rsidRPr="00501D2E" w:rsidRDefault="00501D2E" w:rsidP="00501D2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</w:pPr>
            <w:r w:rsidRPr="00501D2E">
              <w:rPr>
                <w:rFonts w:ascii="Verdana" w:eastAsia="Times New Roman" w:hAnsi="Verdana" w:cs="Calibri"/>
                <w:noProof w:val="0"/>
                <w:color w:val="000000"/>
                <w:sz w:val="16"/>
                <w:szCs w:val="16"/>
                <w:lang w:eastAsia="it-IT"/>
              </w:rPr>
              <w:t>8</w:t>
            </w:r>
          </w:p>
        </w:tc>
      </w:tr>
    </w:tbl>
    <w:p w:rsidR="00AA3419" w:rsidRDefault="00AA3419"/>
    <w:sectPr w:rsidR="00AA3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2E"/>
    <w:rsid w:val="00016A8D"/>
    <w:rsid w:val="00501D2E"/>
    <w:rsid w:val="006D7141"/>
    <w:rsid w:val="007927FE"/>
    <w:rsid w:val="00AA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4FFB"/>
  <w15:chartTrackingRefBased/>
  <w15:docId w15:val="{AFC09390-C721-402E-BC0D-3772BF22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D5B5-2075-4F87-8A13-E43FC358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Mariotti Valentina</dc:creator>
  <cp:keywords/>
  <dc:description/>
  <cp:lastModifiedBy>Mariotti Valentina</cp:lastModifiedBy>
  <cp:revision>1</cp:revision>
  <dcterms:created xsi:type="dcterms:W3CDTF">2025-10-28T08:15:00Z</dcterms:created>
  <dcterms:modified xsi:type="dcterms:W3CDTF">2025-10-28T08:24:00Z</dcterms:modified>
</cp:coreProperties>
</file>