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72" w:rsidRDefault="00EE2C72" w:rsidP="00EE2C72">
      <w:pPr>
        <w:spacing w:after="150" w:line="240" w:lineRule="auto"/>
        <w:rPr>
          <w:rFonts w:eastAsia="Times New Roman" w:cs="Times New Roman"/>
          <w:b/>
          <w:color w:val="00B0F0"/>
          <w:sz w:val="28"/>
          <w:szCs w:val="24"/>
          <w:lang w:eastAsia="it-IT"/>
        </w:rPr>
      </w:pPr>
      <w:r>
        <w:rPr>
          <w:rFonts w:eastAsia="Times New Roman" w:cs="Times New Roman"/>
          <w:b/>
          <w:noProof/>
          <w:color w:val="00B0F0"/>
          <w:sz w:val="28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23900" y="723900"/>
            <wp:positionH relativeFrom="margin">
              <wp:align>center</wp:align>
            </wp:positionH>
            <wp:positionV relativeFrom="margin">
              <wp:align>top</wp:align>
            </wp:positionV>
            <wp:extent cx="4683125" cy="723900"/>
            <wp:effectExtent l="0" t="0" r="317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U FC FVG colore orizzontale variante@4x-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1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C72" w:rsidRDefault="00EE2C72" w:rsidP="00EE2C72">
      <w:pPr>
        <w:spacing w:after="150" w:line="240" w:lineRule="auto"/>
        <w:rPr>
          <w:rFonts w:eastAsia="Times New Roman" w:cs="Times New Roman"/>
          <w:b/>
          <w:color w:val="00B0F0"/>
          <w:sz w:val="28"/>
          <w:szCs w:val="24"/>
          <w:lang w:eastAsia="it-IT"/>
        </w:rPr>
      </w:pPr>
    </w:p>
    <w:p w:rsidR="00EE2C72" w:rsidRDefault="00EE2C72" w:rsidP="00EE2C72">
      <w:pPr>
        <w:spacing w:after="150" w:line="240" w:lineRule="auto"/>
        <w:rPr>
          <w:rFonts w:eastAsia="Times New Roman" w:cs="Times New Roman"/>
          <w:b/>
          <w:color w:val="00B0F0"/>
          <w:sz w:val="28"/>
          <w:szCs w:val="24"/>
          <w:lang w:eastAsia="it-IT"/>
        </w:rPr>
      </w:pPr>
    </w:p>
    <w:p w:rsidR="00EE2C72" w:rsidRDefault="00EE2C72" w:rsidP="00EE2C72">
      <w:pPr>
        <w:spacing w:after="150" w:line="240" w:lineRule="auto"/>
        <w:rPr>
          <w:rFonts w:eastAsia="Times New Roman" w:cs="Times New Roman"/>
          <w:b/>
          <w:color w:val="00B0F0"/>
          <w:sz w:val="28"/>
          <w:szCs w:val="24"/>
          <w:lang w:eastAsia="it-IT"/>
        </w:rPr>
      </w:pPr>
    </w:p>
    <w:p w:rsidR="00EE2C72" w:rsidRDefault="00EC5D6E" w:rsidP="00EC5D6E">
      <w:pPr>
        <w:spacing w:after="150" w:line="240" w:lineRule="auto"/>
        <w:jc w:val="center"/>
        <w:rPr>
          <w:rFonts w:eastAsia="Times New Roman" w:cs="Times New Roman"/>
          <w:b/>
          <w:color w:val="00B0F0"/>
          <w:sz w:val="28"/>
          <w:szCs w:val="24"/>
          <w:lang w:eastAsia="it-IT"/>
        </w:rPr>
      </w:pPr>
      <w:r w:rsidRPr="00EC5D6E">
        <w:rPr>
          <w:rFonts w:eastAsia="Times New Roman" w:cs="Times New Roman"/>
          <w:b/>
          <w:color w:val="00B0F0"/>
          <w:sz w:val="28"/>
          <w:szCs w:val="24"/>
          <w:lang w:eastAsia="it-IT"/>
        </w:rPr>
        <w:t>Criteri di accesso alle prestazioni di ricovero</w:t>
      </w:r>
    </w:p>
    <w:p w:rsidR="00EC5D6E" w:rsidRPr="00EE2C72" w:rsidRDefault="00EC5D6E" w:rsidP="00EC5D6E">
      <w:pPr>
        <w:spacing w:after="15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bookmarkStart w:id="0" w:name="_GoBack"/>
      <w:bookmarkEnd w:id="0"/>
    </w:p>
    <w:tbl>
      <w:tblPr>
        <w:tblStyle w:val="Grigliatabella"/>
        <w:tblW w:w="14567" w:type="dxa"/>
        <w:tblInd w:w="0" w:type="dxa"/>
        <w:tblLook w:val="04A0" w:firstRow="1" w:lastRow="0" w:firstColumn="1" w:lastColumn="0" w:noHBand="0" w:noVBand="1"/>
      </w:tblPr>
      <w:tblGrid>
        <w:gridCol w:w="4503"/>
        <w:gridCol w:w="10064"/>
      </w:tblGrid>
      <w:tr w:rsidR="00EC5D6E" w:rsidRPr="00EC5D6E" w:rsidTr="00921450">
        <w:trPr>
          <w:trHeight w:val="49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E" w:rsidRPr="00EC5D6E" w:rsidRDefault="00EC5D6E">
            <w:pPr>
              <w:spacing w:after="150"/>
              <w:rPr>
                <w:rFonts w:ascii="Verdana" w:eastAsia="Times New Roman" w:hAnsi="Verdana" w:cs="Times New Roman"/>
                <w:b/>
                <w:sz w:val="24"/>
                <w:szCs w:val="24"/>
                <w:lang w:eastAsia="it-IT"/>
              </w:rPr>
            </w:pPr>
            <w:r w:rsidRPr="00EC5D6E">
              <w:rPr>
                <w:rStyle w:val="Enfasigrassetto"/>
                <w:rFonts w:ascii="Verdana" w:hAnsi="Verdana"/>
                <w:sz w:val="24"/>
                <w:szCs w:val="24"/>
              </w:rPr>
              <w:t>Classe di priorità per il ricovero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E" w:rsidRPr="00EC5D6E" w:rsidRDefault="00EC5D6E" w:rsidP="00921450">
            <w:pPr>
              <w:pStyle w:val="NormaleWeb"/>
              <w:rPr>
                <w:rFonts w:ascii="Verdana" w:hAnsi="Verdana"/>
                <w:b/>
              </w:rPr>
            </w:pPr>
            <w:r w:rsidRPr="00EC5D6E">
              <w:rPr>
                <w:rStyle w:val="Enfasigrassetto"/>
                <w:rFonts w:ascii="Verdana" w:hAnsi="Verdana"/>
              </w:rPr>
              <w:t>Modalità di programmazione</w:t>
            </w:r>
          </w:p>
        </w:tc>
      </w:tr>
      <w:tr w:rsidR="00EC5D6E" w:rsidRPr="00EC5D6E" w:rsidTr="00EC5D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E" w:rsidRPr="00921450" w:rsidRDefault="00EC5D6E" w:rsidP="00921450">
            <w:pPr>
              <w:pStyle w:val="NormaleWeb"/>
              <w:rPr>
                <w:rFonts w:ascii="Verdana" w:hAnsi="Verdana"/>
              </w:rPr>
            </w:pPr>
            <w:r w:rsidRPr="00EC5D6E">
              <w:rPr>
                <w:rStyle w:val="Enfasigrassetto"/>
                <w:rFonts w:ascii="Verdana" w:hAnsi="Verdana"/>
              </w:rPr>
              <w:t>Classe A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E" w:rsidRPr="00EC5D6E" w:rsidRDefault="00EC5D6E">
            <w:pPr>
              <w:spacing w:after="150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C5D6E">
              <w:rPr>
                <w:rFonts w:ascii="Verdana" w:hAnsi="Verdana"/>
                <w:sz w:val="24"/>
                <w:szCs w:val="24"/>
              </w:rPr>
              <w:t>Ricovero entro 30 giorni per i casi clinici che possono aggravarsi rapidamente al punto da diventare emergenti o, comunque, da recare grave pregiudizio alla prognosi</w:t>
            </w:r>
          </w:p>
        </w:tc>
      </w:tr>
      <w:tr w:rsidR="00EC5D6E" w:rsidRPr="00EC5D6E" w:rsidTr="00EC5D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E" w:rsidRPr="00921450" w:rsidRDefault="00EC5D6E" w:rsidP="00921450">
            <w:pPr>
              <w:pStyle w:val="NormaleWeb"/>
              <w:rPr>
                <w:rFonts w:ascii="Verdana" w:hAnsi="Verdana"/>
              </w:rPr>
            </w:pPr>
            <w:r w:rsidRPr="00EC5D6E">
              <w:rPr>
                <w:rStyle w:val="Enfasigrassetto"/>
                <w:rFonts w:ascii="Verdana" w:hAnsi="Verdana"/>
              </w:rPr>
              <w:t xml:space="preserve">Classe </w:t>
            </w:r>
            <w:r w:rsidRPr="00EC5D6E">
              <w:rPr>
                <w:rStyle w:val="Enfasigrassetto"/>
                <w:rFonts w:ascii="Verdana" w:hAnsi="Verdana"/>
              </w:rPr>
              <w:t>B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E" w:rsidRPr="00EC5D6E" w:rsidRDefault="00EC5D6E">
            <w:pPr>
              <w:spacing w:after="150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C5D6E">
              <w:rPr>
                <w:rFonts w:ascii="Verdana" w:hAnsi="Verdana"/>
                <w:sz w:val="24"/>
                <w:szCs w:val="24"/>
              </w:rPr>
              <w:t>Ricovero entro 60 giorni per i casi clinici che presentano intenso dolore, o gravi disfunzioni, o grave disabilità ma che non manifestano la tendenza ad aggravarsi rapidamente al punto da diventare emergenti né possono per l’attesa ricevere grave pregiudizio per la prognosi</w:t>
            </w:r>
          </w:p>
        </w:tc>
      </w:tr>
      <w:tr w:rsidR="00EC5D6E" w:rsidRPr="00EC5D6E" w:rsidTr="00EC5D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E" w:rsidRPr="00921450" w:rsidRDefault="00EC5D6E" w:rsidP="00921450">
            <w:pPr>
              <w:pStyle w:val="NormaleWeb"/>
              <w:rPr>
                <w:rFonts w:ascii="Verdana" w:hAnsi="Verdana"/>
              </w:rPr>
            </w:pPr>
            <w:r w:rsidRPr="00EC5D6E">
              <w:rPr>
                <w:rStyle w:val="Enfasigrassetto"/>
                <w:rFonts w:ascii="Verdana" w:hAnsi="Verdana"/>
              </w:rPr>
              <w:t xml:space="preserve">Classe </w:t>
            </w:r>
            <w:r w:rsidRPr="00EC5D6E">
              <w:rPr>
                <w:rStyle w:val="Enfasigrassetto"/>
                <w:rFonts w:ascii="Verdana" w:hAnsi="Verdana"/>
              </w:rPr>
              <w:t>C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E" w:rsidRPr="00EC5D6E" w:rsidRDefault="00EC5D6E">
            <w:pPr>
              <w:spacing w:after="150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C5D6E">
              <w:rPr>
                <w:rFonts w:ascii="Verdana" w:hAnsi="Verdana"/>
                <w:sz w:val="24"/>
                <w:szCs w:val="24"/>
              </w:rPr>
              <w:t>Ricovero entro 180 giorni per i casi clinici che presentano minimo dolore, disfunzione o disabilità, e non manifestano tendenza ad aggravarsi né possono per l’attesa ricevere grave pregiudizio alla prognosi</w:t>
            </w:r>
          </w:p>
        </w:tc>
      </w:tr>
      <w:tr w:rsidR="00EC5D6E" w:rsidRPr="00EC5D6E" w:rsidTr="00EC5D6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E" w:rsidRPr="00921450" w:rsidRDefault="00EC5D6E" w:rsidP="00921450">
            <w:pPr>
              <w:pStyle w:val="NormaleWeb"/>
              <w:rPr>
                <w:rFonts w:ascii="Verdana" w:hAnsi="Verdana"/>
              </w:rPr>
            </w:pPr>
            <w:r w:rsidRPr="00EC5D6E">
              <w:rPr>
                <w:rStyle w:val="Enfasigrassetto"/>
                <w:rFonts w:ascii="Verdana" w:hAnsi="Verdana"/>
              </w:rPr>
              <w:t xml:space="preserve">Classe </w:t>
            </w:r>
            <w:r w:rsidRPr="00EC5D6E">
              <w:rPr>
                <w:rStyle w:val="Enfasigrassetto"/>
                <w:rFonts w:ascii="Verdana" w:hAnsi="Verdana"/>
              </w:rPr>
              <w:t>D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6E" w:rsidRPr="00EC5D6E" w:rsidRDefault="00EC5D6E" w:rsidP="00EC5D6E">
            <w:pPr>
              <w:spacing w:after="150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EC5D6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Ricovero senza attesa massima definita per i casi clinici che non causano alcun dolore, disfunzione o disabilità. Questi casi devono comunque essere effettuati almeno entro 12 mesi</w:t>
            </w:r>
          </w:p>
        </w:tc>
      </w:tr>
    </w:tbl>
    <w:p w:rsidR="00F46639" w:rsidRPr="00EC5D6E" w:rsidRDefault="00F46639">
      <w:pPr>
        <w:rPr>
          <w:sz w:val="24"/>
          <w:szCs w:val="24"/>
        </w:rPr>
      </w:pPr>
    </w:p>
    <w:sectPr w:rsidR="00F46639" w:rsidRPr="00EC5D6E" w:rsidSect="00EE2C7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72"/>
    <w:rsid w:val="00921450"/>
    <w:rsid w:val="00EC5D6E"/>
    <w:rsid w:val="00EE2C72"/>
    <w:rsid w:val="00F4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E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E2C72"/>
    <w:rPr>
      <w:b/>
      <w:bCs/>
    </w:rPr>
  </w:style>
  <w:style w:type="table" w:styleId="Grigliatabella">
    <w:name w:val="Table Grid"/>
    <w:basedOn w:val="Tabellanormale"/>
    <w:uiPriority w:val="59"/>
    <w:rsid w:val="00EE2C72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E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E2C72"/>
    <w:rPr>
      <w:b/>
      <w:bCs/>
    </w:rPr>
  </w:style>
  <w:style w:type="table" w:styleId="Grigliatabella">
    <w:name w:val="Table Grid"/>
    <w:basedOn w:val="Tabellanormale"/>
    <w:uiPriority w:val="59"/>
    <w:rsid w:val="00EE2C72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A.A.S. n.3 Alto Friuli - Collinare - Medio Friuli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Picco</dc:creator>
  <cp:lastModifiedBy>Martina Picco</cp:lastModifiedBy>
  <cp:revision>2</cp:revision>
  <cp:lastPrinted>2020-04-28T12:00:00Z</cp:lastPrinted>
  <dcterms:created xsi:type="dcterms:W3CDTF">2020-04-28T12:05:00Z</dcterms:created>
  <dcterms:modified xsi:type="dcterms:W3CDTF">2020-04-28T12:05:00Z</dcterms:modified>
</cp:coreProperties>
</file>